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65F" w:rsidRPr="00672F4C" w:rsidRDefault="001A60A4" w:rsidP="00967A0F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72F4C">
        <w:rPr>
          <w:rFonts w:asciiTheme="minorHAnsi" w:hAnsiTheme="minorHAnsi" w:cstheme="minorHAnsi"/>
          <w:b/>
          <w:sz w:val="28"/>
          <w:szCs w:val="28"/>
        </w:rPr>
        <w:t xml:space="preserve">Comunicado </w:t>
      </w:r>
      <w:r w:rsidR="00277066" w:rsidRPr="00672F4C">
        <w:rPr>
          <w:rFonts w:asciiTheme="minorHAnsi" w:hAnsiTheme="minorHAnsi" w:cstheme="minorHAnsi"/>
          <w:b/>
          <w:sz w:val="28"/>
          <w:szCs w:val="28"/>
        </w:rPr>
        <w:t>da Conferência Episcopal Portuguesa</w:t>
      </w:r>
    </w:p>
    <w:p w:rsidR="007B465F" w:rsidRPr="00672F4C" w:rsidRDefault="00277066" w:rsidP="00967A0F">
      <w:pPr>
        <w:spacing w:line="360" w:lineRule="auto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672F4C">
        <w:rPr>
          <w:rFonts w:asciiTheme="minorHAnsi" w:hAnsiTheme="minorHAnsi" w:cstheme="minorHAnsi"/>
          <w:i/>
          <w:sz w:val="28"/>
          <w:szCs w:val="28"/>
        </w:rPr>
        <w:t>Semana Santa e Tríduo Pascal em tempo de Covid-19</w:t>
      </w:r>
    </w:p>
    <w:p w:rsidR="007B465F" w:rsidRPr="00672F4C" w:rsidRDefault="007B465F" w:rsidP="00967A0F">
      <w:pPr>
        <w:spacing w:line="360" w:lineRule="atLeast"/>
        <w:jc w:val="both"/>
        <w:rPr>
          <w:rFonts w:asciiTheme="minorHAnsi" w:hAnsiTheme="minorHAnsi" w:cstheme="minorHAnsi"/>
          <w:sz w:val="28"/>
          <w:szCs w:val="28"/>
        </w:rPr>
      </w:pPr>
    </w:p>
    <w:p w:rsidR="007B465F" w:rsidRPr="00672F4C" w:rsidRDefault="00277066" w:rsidP="00672F4C">
      <w:pPr>
        <w:spacing w:line="340" w:lineRule="atLeast"/>
        <w:jc w:val="both"/>
        <w:rPr>
          <w:rFonts w:asciiTheme="minorHAnsi" w:hAnsiTheme="minorHAnsi" w:cstheme="minorHAnsi"/>
          <w:b/>
        </w:rPr>
      </w:pPr>
      <w:r w:rsidRPr="00672F4C">
        <w:rPr>
          <w:rFonts w:asciiTheme="minorHAnsi" w:hAnsiTheme="minorHAnsi" w:cstheme="minorHAnsi"/>
        </w:rPr>
        <w:t>Nos tempos difíceis que estamos a viver, devido à pandemia do Covid-19, a Conferência Episcopal Portuguesa</w:t>
      </w:r>
      <w:r w:rsidR="007B465F" w:rsidRPr="00672F4C">
        <w:rPr>
          <w:rFonts w:asciiTheme="minorHAnsi" w:hAnsiTheme="minorHAnsi" w:cstheme="minorHAnsi"/>
        </w:rPr>
        <w:t xml:space="preserve"> reafirma as determinações expressas no Comunicado do dia 13 de </w:t>
      </w:r>
      <w:r w:rsidR="00967A0F" w:rsidRPr="00672F4C">
        <w:rPr>
          <w:rFonts w:asciiTheme="minorHAnsi" w:hAnsiTheme="minorHAnsi" w:cstheme="minorHAnsi"/>
        </w:rPr>
        <w:t>m</w:t>
      </w:r>
      <w:r w:rsidR="007B465F" w:rsidRPr="00672F4C">
        <w:rPr>
          <w:rFonts w:asciiTheme="minorHAnsi" w:hAnsiTheme="minorHAnsi" w:cstheme="minorHAnsi"/>
        </w:rPr>
        <w:t>arço, nomeadamente a “suspensão da celebração comunitária da Santa Missa até ser superada a atual situação de emergência”.</w:t>
      </w:r>
    </w:p>
    <w:p w:rsidR="00277066" w:rsidRPr="00672F4C" w:rsidRDefault="007B465F" w:rsidP="00672F4C">
      <w:pPr>
        <w:spacing w:line="340" w:lineRule="atLeast"/>
        <w:jc w:val="both"/>
        <w:rPr>
          <w:rFonts w:asciiTheme="minorHAnsi" w:hAnsiTheme="minorHAnsi" w:cstheme="minorHAnsi"/>
          <w:b/>
        </w:rPr>
      </w:pPr>
      <w:r w:rsidRPr="00672F4C">
        <w:rPr>
          <w:rFonts w:asciiTheme="minorHAnsi" w:hAnsiTheme="minorHAnsi" w:cstheme="minorHAnsi"/>
        </w:rPr>
        <w:t>C</w:t>
      </w:r>
      <w:r w:rsidR="00277066" w:rsidRPr="00672F4C">
        <w:rPr>
          <w:rFonts w:asciiTheme="minorHAnsi" w:hAnsiTheme="minorHAnsi" w:cstheme="minorHAnsi"/>
        </w:rPr>
        <w:t xml:space="preserve">onforme </w:t>
      </w:r>
      <w:r w:rsidR="00672F4C" w:rsidRPr="00672F4C">
        <w:rPr>
          <w:rFonts w:asciiTheme="minorHAnsi" w:hAnsiTheme="minorHAnsi" w:cstheme="minorHAnsi"/>
        </w:rPr>
        <w:t>o Decreto</w:t>
      </w:r>
      <w:r w:rsidR="00277066" w:rsidRPr="00672F4C">
        <w:rPr>
          <w:rFonts w:asciiTheme="minorHAnsi" w:hAnsiTheme="minorHAnsi" w:cstheme="minorHAnsi"/>
        </w:rPr>
        <w:t xml:space="preserve"> da Congregação do Culto Divino e a Disciplina dos Sacramentos</w:t>
      </w:r>
      <w:r w:rsidR="00672F4C" w:rsidRPr="00672F4C">
        <w:rPr>
          <w:rFonts w:asciiTheme="minorHAnsi" w:hAnsiTheme="minorHAnsi" w:cstheme="minorHAnsi"/>
        </w:rPr>
        <w:t>, aprovado por mandato do Sumo Pontífice apenas para este ano de 2020</w:t>
      </w:r>
      <w:r w:rsidR="00277066" w:rsidRPr="00672F4C">
        <w:rPr>
          <w:rFonts w:asciiTheme="minorHAnsi" w:hAnsiTheme="minorHAnsi" w:cstheme="minorHAnsi"/>
        </w:rPr>
        <w:t xml:space="preserve"> (19.03.2020)</w:t>
      </w:r>
      <w:r w:rsidR="00672F4C" w:rsidRPr="00672F4C">
        <w:rPr>
          <w:rFonts w:asciiTheme="minorHAnsi" w:hAnsiTheme="minorHAnsi" w:cstheme="minorHAnsi"/>
        </w:rPr>
        <w:t>,</w:t>
      </w:r>
      <w:r w:rsidRPr="00672F4C">
        <w:rPr>
          <w:rFonts w:asciiTheme="minorHAnsi" w:hAnsiTheme="minorHAnsi" w:cstheme="minorHAnsi"/>
        </w:rPr>
        <w:t xml:space="preserve"> que acab</w:t>
      </w:r>
      <w:r w:rsidR="00672F4C" w:rsidRPr="00672F4C">
        <w:rPr>
          <w:rFonts w:asciiTheme="minorHAnsi" w:hAnsiTheme="minorHAnsi" w:cstheme="minorHAnsi"/>
        </w:rPr>
        <w:t>a</w:t>
      </w:r>
      <w:r w:rsidRPr="00672F4C">
        <w:rPr>
          <w:rFonts w:asciiTheme="minorHAnsi" w:hAnsiTheme="minorHAnsi" w:cstheme="minorHAnsi"/>
        </w:rPr>
        <w:t>mos de receber</w:t>
      </w:r>
      <w:r w:rsidR="00277066" w:rsidRPr="00672F4C">
        <w:rPr>
          <w:rFonts w:asciiTheme="minorHAnsi" w:hAnsiTheme="minorHAnsi" w:cstheme="minorHAnsi"/>
        </w:rPr>
        <w:t xml:space="preserve">, </w:t>
      </w:r>
      <w:r w:rsidRPr="00672F4C">
        <w:rPr>
          <w:rFonts w:asciiTheme="minorHAnsi" w:hAnsiTheme="minorHAnsi" w:cstheme="minorHAnsi"/>
        </w:rPr>
        <w:t xml:space="preserve">a Conferência Episcopal </w:t>
      </w:r>
      <w:r w:rsidR="00277066" w:rsidRPr="00672F4C">
        <w:rPr>
          <w:rFonts w:asciiTheme="minorHAnsi" w:hAnsiTheme="minorHAnsi" w:cstheme="minorHAnsi"/>
        </w:rPr>
        <w:t>determina quanto segue a propósito da Semana Santa e do Tríduo Pascal:</w:t>
      </w:r>
    </w:p>
    <w:p w:rsidR="007B465F" w:rsidRPr="00672F4C" w:rsidRDefault="00277066" w:rsidP="00672F4C">
      <w:pPr>
        <w:pStyle w:val="Corpo"/>
        <w:numPr>
          <w:ilvl w:val="0"/>
          <w:numId w:val="12"/>
        </w:numPr>
        <w:spacing w:line="340" w:lineRule="atLeast"/>
        <w:rPr>
          <w:rFonts w:asciiTheme="minorHAnsi" w:hAnsiTheme="minorHAnsi" w:cstheme="minorHAnsi"/>
          <w:szCs w:val="24"/>
        </w:rPr>
      </w:pPr>
      <w:r w:rsidRPr="00672F4C">
        <w:rPr>
          <w:rFonts w:asciiTheme="minorHAnsi" w:hAnsiTheme="minorHAnsi" w:cstheme="minorHAnsi"/>
          <w:szCs w:val="24"/>
        </w:rPr>
        <w:t xml:space="preserve">A data da </w:t>
      </w:r>
      <w:r w:rsidR="007B465F" w:rsidRPr="00672F4C">
        <w:rPr>
          <w:rFonts w:asciiTheme="minorHAnsi" w:hAnsiTheme="minorHAnsi" w:cstheme="minorHAnsi"/>
          <w:szCs w:val="24"/>
        </w:rPr>
        <w:t>Páscoa, que é Coração do ano litúrgico e não uma festa como as outras, não pode ser transferida</w:t>
      </w:r>
      <w:r w:rsidRPr="00672F4C">
        <w:rPr>
          <w:rFonts w:asciiTheme="minorHAnsi" w:hAnsiTheme="minorHAnsi" w:cstheme="minorHAnsi"/>
          <w:szCs w:val="24"/>
        </w:rPr>
        <w:t>;</w:t>
      </w:r>
    </w:p>
    <w:p w:rsidR="007B465F" w:rsidRPr="00672F4C" w:rsidRDefault="007B465F" w:rsidP="00672F4C">
      <w:pPr>
        <w:pStyle w:val="Corpo"/>
        <w:numPr>
          <w:ilvl w:val="0"/>
          <w:numId w:val="12"/>
        </w:numPr>
        <w:spacing w:line="340" w:lineRule="atLeast"/>
        <w:rPr>
          <w:rFonts w:asciiTheme="minorHAnsi" w:hAnsiTheme="minorHAnsi" w:cstheme="minorHAnsi"/>
          <w:szCs w:val="24"/>
        </w:rPr>
      </w:pPr>
      <w:r w:rsidRPr="00672F4C">
        <w:rPr>
          <w:rFonts w:asciiTheme="minorHAnsi" w:hAnsiTheme="minorHAnsi" w:cstheme="minorHAnsi"/>
          <w:szCs w:val="24"/>
        </w:rPr>
        <w:t xml:space="preserve">A celebração dos mistérios litúrgicos do Tríduo Pascal, sem a participação física dos fiéis, aconteça no cumprimento das deliberações das autoridades </w:t>
      </w:r>
      <w:r w:rsidR="00967A0F" w:rsidRPr="00672F4C">
        <w:rPr>
          <w:rFonts w:asciiTheme="minorHAnsi" w:hAnsiTheme="minorHAnsi" w:cstheme="minorHAnsi"/>
          <w:szCs w:val="24"/>
        </w:rPr>
        <w:t>civis e de saúde</w:t>
      </w:r>
      <w:r w:rsidRPr="00672F4C">
        <w:rPr>
          <w:rFonts w:asciiTheme="minorHAnsi" w:hAnsiTheme="minorHAnsi" w:cstheme="minorHAnsi"/>
          <w:szCs w:val="24"/>
        </w:rPr>
        <w:t xml:space="preserve"> e segundo a real possibilidade;</w:t>
      </w:r>
    </w:p>
    <w:p w:rsidR="007B465F" w:rsidRPr="00672F4C" w:rsidRDefault="007B465F" w:rsidP="00672F4C">
      <w:pPr>
        <w:pStyle w:val="Corpo"/>
        <w:numPr>
          <w:ilvl w:val="0"/>
          <w:numId w:val="12"/>
        </w:numPr>
        <w:spacing w:line="340" w:lineRule="atLeast"/>
        <w:rPr>
          <w:rFonts w:asciiTheme="minorHAnsi" w:hAnsiTheme="minorHAnsi" w:cstheme="minorHAnsi"/>
          <w:szCs w:val="24"/>
        </w:rPr>
      </w:pPr>
      <w:r w:rsidRPr="00672F4C">
        <w:rPr>
          <w:rFonts w:asciiTheme="minorHAnsi" w:hAnsiTheme="minorHAnsi" w:cstheme="minorHAnsi"/>
          <w:szCs w:val="24"/>
        </w:rPr>
        <w:t>Os Bispos darão indicações</w:t>
      </w:r>
      <w:r w:rsidR="00672F4C" w:rsidRPr="00672F4C">
        <w:rPr>
          <w:rFonts w:asciiTheme="minorHAnsi" w:hAnsiTheme="minorHAnsi" w:cstheme="minorHAnsi"/>
          <w:szCs w:val="24"/>
        </w:rPr>
        <w:t xml:space="preserve"> </w:t>
      </w:r>
      <w:r w:rsidRPr="00672F4C">
        <w:rPr>
          <w:rFonts w:asciiTheme="minorHAnsi" w:hAnsiTheme="minorHAnsi" w:cstheme="minorHAnsi"/>
          <w:szCs w:val="24"/>
        </w:rPr>
        <w:t>para que na Igreja Catedral e nas Igrejas paroquiais</w:t>
      </w:r>
      <w:r w:rsidR="00672F4C" w:rsidRPr="00672F4C">
        <w:rPr>
          <w:rFonts w:asciiTheme="minorHAnsi" w:hAnsiTheme="minorHAnsi" w:cstheme="minorHAnsi"/>
          <w:szCs w:val="24"/>
        </w:rPr>
        <w:t>, mesmo sem a participação dos fiéis,</w:t>
      </w:r>
      <w:r w:rsidRPr="00672F4C">
        <w:rPr>
          <w:rFonts w:asciiTheme="minorHAnsi" w:hAnsiTheme="minorHAnsi" w:cstheme="minorHAnsi"/>
          <w:szCs w:val="24"/>
        </w:rPr>
        <w:t xml:space="preserve"> o bispo e os párocos celebrem os mistérios litúrgicos do Tríduo Pascal, avisando os fiéis da hora de início que julgarem mais oportuna, de modo a que se possam unir em oração nas respetivas habitações;</w:t>
      </w:r>
    </w:p>
    <w:p w:rsidR="00967A0F" w:rsidRPr="00672F4C" w:rsidRDefault="00967A0F" w:rsidP="00672F4C">
      <w:pPr>
        <w:pStyle w:val="Corpo"/>
        <w:numPr>
          <w:ilvl w:val="0"/>
          <w:numId w:val="12"/>
        </w:numPr>
        <w:spacing w:line="340" w:lineRule="atLeast"/>
        <w:rPr>
          <w:rFonts w:asciiTheme="minorHAnsi" w:hAnsiTheme="minorHAnsi" w:cstheme="minorHAnsi"/>
          <w:szCs w:val="24"/>
        </w:rPr>
      </w:pPr>
      <w:r w:rsidRPr="00672F4C">
        <w:rPr>
          <w:rFonts w:asciiTheme="minorHAnsi" w:hAnsiTheme="minorHAnsi" w:cstheme="minorHAnsi"/>
          <w:szCs w:val="24"/>
        </w:rPr>
        <w:t>As transmissões das celebrações litúrgicas são em direto, não grav</w:t>
      </w:r>
      <w:r w:rsidR="006A1384">
        <w:rPr>
          <w:rFonts w:asciiTheme="minorHAnsi" w:hAnsiTheme="minorHAnsi" w:cstheme="minorHAnsi"/>
          <w:szCs w:val="24"/>
        </w:rPr>
        <w:t>adas, aliás como tem acontecido;</w:t>
      </w:r>
    </w:p>
    <w:p w:rsidR="00277066" w:rsidRPr="00672F4C" w:rsidRDefault="00277066" w:rsidP="00672F4C">
      <w:pPr>
        <w:pStyle w:val="Corpo"/>
        <w:numPr>
          <w:ilvl w:val="0"/>
          <w:numId w:val="12"/>
        </w:numPr>
        <w:spacing w:line="340" w:lineRule="atLeast"/>
        <w:rPr>
          <w:rFonts w:asciiTheme="minorHAnsi" w:hAnsiTheme="minorHAnsi" w:cstheme="minorHAnsi"/>
          <w:szCs w:val="24"/>
        </w:rPr>
      </w:pPr>
      <w:r w:rsidRPr="00672F4C">
        <w:rPr>
          <w:rFonts w:asciiTheme="minorHAnsi" w:hAnsiTheme="minorHAnsi" w:cstheme="minorHAnsi"/>
          <w:szCs w:val="24"/>
        </w:rPr>
        <w:t>O Bispo Diocesano tem a faculdade de adiar a Missa Crismal para uma data posterior;</w:t>
      </w:r>
    </w:p>
    <w:p w:rsidR="00277066" w:rsidRPr="00672F4C" w:rsidRDefault="00967A0F" w:rsidP="00672F4C">
      <w:pPr>
        <w:pStyle w:val="Corpo"/>
        <w:numPr>
          <w:ilvl w:val="0"/>
          <w:numId w:val="12"/>
        </w:numPr>
        <w:spacing w:line="340" w:lineRule="atLeast"/>
        <w:rPr>
          <w:rFonts w:asciiTheme="minorHAnsi" w:hAnsiTheme="minorHAnsi" w:cstheme="minorHAnsi"/>
          <w:szCs w:val="24"/>
        </w:rPr>
      </w:pPr>
      <w:r w:rsidRPr="00672F4C">
        <w:rPr>
          <w:rFonts w:asciiTheme="minorHAnsi" w:hAnsiTheme="minorHAnsi" w:cstheme="minorHAnsi"/>
          <w:szCs w:val="24"/>
        </w:rPr>
        <w:t>O Bispo Diocesano decidirá o que achar oportuno em relação à celebração dos mistérios litúrgicos do Tríduo Pascal nos mosteiros, seminários e comunidades religiosas, assim como a possibilidade de transferir para datas mais convenientes as expressões de piedade popular e as procissões que enriquecem os dias da Semana Santa e do Tríduo Pascal.</w:t>
      </w:r>
    </w:p>
    <w:p w:rsidR="00277066" w:rsidRPr="00672F4C" w:rsidRDefault="00277066" w:rsidP="00672F4C">
      <w:pPr>
        <w:pStyle w:val="Corpo"/>
        <w:spacing w:line="340" w:lineRule="atLeast"/>
        <w:ind w:firstLine="0"/>
        <w:rPr>
          <w:rFonts w:asciiTheme="minorHAnsi" w:hAnsiTheme="minorHAnsi" w:cstheme="minorHAnsi"/>
          <w:szCs w:val="24"/>
        </w:rPr>
      </w:pPr>
    </w:p>
    <w:p w:rsidR="00740C58" w:rsidRPr="00672F4C" w:rsidRDefault="001A60A4" w:rsidP="00672F4C">
      <w:pPr>
        <w:spacing w:line="340" w:lineRule="atLeast"/>
        <w:jc w:val="both"/>
        <w:rPr>
          <w:rFonts w:asciiTheme="minorHAnsi" w:hAnsiTheme="minorHAnsi" w:cstheme="minorHAnsi"/>
        </w:rPr>
      </w:pPr>
      <w:r w:rsidRPr="00672F4C">
        <w:rPr>
          <w:rFonts w:asciiTheme="minorHAnsi" w:hAnsiTheme="minorHAnsi" w:cstheme="minorHAnsi"/>
        </w:rPr>
        <w:t xml:space="preserve">Lisboa, </w:t>
      </w:r>
      <w:r w:rsidR="00967A0F" w:rsidRPr="00672F4C">
        <w:rPr>
          <w:rFonts w:asciiTheme="minorHAnsi" w:hAnsiTheme="minorHAnsi" w:cstheme="minorHAnsi"/>
        </w:rPr>
        <w:t>20</w:t>
      </w:r>
      <w:r w:rsidRPr="00672F4C">
        <w:rPr>
          <w:rFonts w:asciiTheme="minorHAnsi" w:hAnsiTheme="minorHAnsi" w:cstheme="minorHAnsi"/>
        </w:rPr>
        <w:t xml:space="preserve"> de março de 2020</w:t>
      </w:r>
    </w:p>
    <w:p w:rsidR="00277066" w:rsidRPr="00967A0F" w:rsidRDefault="00277066" w:rsidP="00277066">
      <w:pPr>
        <w:spacing w:line="360" w:lineRule="auto"/>
        <w:jc w:val="both"/>
        <w:rPr>
          <w:rFonts w:asciiTheme="minorHAnsi" w:hAnsiTheme="minorHAnsi" w:cstheme="minorHAnsi"/>
        </w:rPr>
      </w:pPr>
    </w:p>
    <w:sectPr w:rsidR="00277066" w:rsidRPr="00967A0F" w:rsidSect="00967A0F">
      <w:headerReference w:type="default" r:id="rId8"/>
      <w:footerReference w:type="default" r:id="rId9"/>
      <w:pgSz w:w="11906" w:h="16838" w:code="9"/>
      <w:pgMar w:top="3402" w:right="170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32F" w:rsidRDefault="0008432F">
      <w:r>
        <w:separator/>
      </w:r>
    </w:p>
  </w:endnote>
  <w:endnote w:type="continuationSeparator" w:id="0">
    <w:p w:rsidR="0008432F" w:rsidRDefault="0008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4949" w:rsidRPr="00945848" w:rsidRDefault="00945848" w:rsidP="00945848">
    <w:pPr>
      <w:pBdr>
        <w:top w:val="dotted" w:sz="4" w:space="1" w:color="auto"/>
      </w:pBdr>
      <w:jc w:val="center"/>
      <w:rPr>
        <w:rFonts w:asciiTheme="minorHAnsi" w:hAnsiTheme="minorHAnsi" w:cs="Tahoma"/>
        <w:sz w:val="18"/>
        <w:szCs w:val="18"/>
      </w:rPr>
    </w:pPr>
    <w:r w:rsidRPr="002C3932">
      <w:rPr>
        <w:rFonts w:asciiTheme="minorHAnsi" w:hAnsiTheme="minorHAnsi" w:cs="Tahoma"/>
        <w:sz w:val="18"/>
        <w:szCs w:val="18"/>
      </w:rPr>
      <w:t xml:space="preserve">Secretariado Geral – </w:t>
    </w:r>
    <w:r w:rsidRPr="002C3932">
      <w:rPr>
        <w:rFonts w:asciiTheme="minorHAnsi" w:hAnsiTheme="minorHAnsi"/>
        <w:sz w:val="18"/>
        <w:szCs w:val="18"/>
      </w:rPr>
      <w:t xml:space="preserve">Quinta do Bom Pastor – Estrada da Buraca, 8-12 </w:t>
    </w:r>
    <w:r w:rsidRPr="002C3932">
      <w:rPr>
        <w:rFonts w:asciiTheme="minorHAnsi" w:hAnsiTheme="minorHAnsi" w:cs="Tahoma"/>
        <w:sz w:val="18"/>
        <w:szCs w:val="18"/>
      </w:rPr>
      <w:t xml:space="preserve">– </w:t>
    </w:r>
    <w:r w:rsidRPr="002C3932">
      <w:rPr>
        <w:rFonts w:asciiTheme="minorHAnsi" w:hAnsiTheme="minorHAnsi"/>
        <w:sz w:val="18"/>
        <w:szCs w:val="18"/>
      </w:rPr>
      <w:t>1549-025 Lisboa</w:t>
    </w:r>
    <w:r w:rsidRPr="002C3932">
      <w:rPr>
        <w:rFonts w:asciiTheme="minorHAnsi" w:hAnsiTheme="minorHAnsi" w:cs="Tahoma"/>
        <w:sz w:val="18"/>
        <w:szCs w:val="18"/>
      </w:rPr>
      <w:t xml:space="preserve"> – cep.sgeral@ecclesia.pt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32F" w:rsidRDefault="0008432F">
      <w:r>
        <w:separator/>
      </w:r>
    </w:p>
  </w:footnote>
  <w:footnote w:type="continuationSeparator" w:id="0">
    <w:p w:rsidR="0008432F" w:rsidRDefault="00084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Ind w:w="-432" w:type="dxa"/>
      <w:tblLayout w:type="fixed"/>
      <w:tblLook w:val="01E0" w:firstRow="1" w:lastRow="1" w:firstColumn="1" w:lastColumn="1" w:noHBand="0" w:noVBand="0"/>
    </w:tblPr>
    <w:tblGrid>
      <w:gridCol w:w="1980"/>
      <w:gridCol w:w="5760"/>
      <w:gridCol w:w="1980"/>
    </w:tblGrid>
    <w:tr w:rsidR="000B16E4" w:rsidTr="0082611E">
      <w:tc>
        <w:tcPr>
          <w:tcW w:w="1980" w:type="dxa"/>
        </w:tcPr>
        <w:p w:rsidR="000B16E4" w:rsidRDefault="00CB1641" w:rsidP="00242426">
          <w:pPr>
            <w:pStyle w:val="Cabealho"/>
            <w:ind w:left="-135"/>
          </w:pPr>
          <w:r>
            <w:rPr>
              <w:noProof/>
            </w:rPr>
            <w:drawing>
              <wp:inline distT="0" distB="0" distL="0" distR="0">
                <wp:extent cx="1104900" cy="1466850"/>
                <wp:effectExtent l="19050" t="0" r="0" b="0"/>
                <wp:docPr id="2" name="Imagem 2" descr="logo-CEP[1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CEP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9643" t="14110" r="20833" b="131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146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</w:tcPr>
        <w:p w:rsidR="00D34949" w:rsidRPr="000B16E4" w:rsidRDefault="00D34949" w:rsidP="000B16E4"/>
      </w:tc>
      <w:tc>
        <w:tcPr>
          <w:tcW w:w="1980" w:type="dxa"/>
        </w:tcPr>
        <w:p w:rsidR="000B16E4" w:rsidRPr="0082611E" w:rsidRDefault="000B16E4" w:rsidP="0082611E">
          <w:pPr>
            <w:pStyle w:val="Cabealho"/>
            <w:ind w:left="432"/>
            <w:rPr>
              <w:rFonts w:ascii="Verdana" w:hAnsi="Verdana"/>
            </w:rPr>
          </w:pPr>
        </w:p>
        <w:p w:rsidR="000B16E4" w:rsidRDefault="000B16E4" w:rsidP="001A60A4">
          <w:pPr>
            <w:pStyle w:val="Cabealho"/>
            <w:ind w:left="252"/>
          </w:pPr>
        </w:p>
      </w:tc>
    </w:tr>
  </w:tbl>
  <w:p w:rsidR="000B16E4" w:rsidRDefault="000B16E4" w:rsidP="00D95A22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pt;height:11pt" o:bullet="t">
        <v:imagedata r:id="rId1" o:title="msoA6E7"/>
      </v:shape>
    </w:pict>
  </w:numPicBullet>
  <w:abstractNum w:abstractNumId="0" w15:restartNumberingAfterBreak="0">
    <w:nsid w:val="0C8279A0"/>
    <w:multiLevelType w:val="hybridMultilevel"/>
    <w:tmpl w:val="01B869F4"/>
    <w:lvl w:ilvl="0" w:tplc="51301ADA">
      <w:start w:val="1"/>
      <w:numFmt w:val="decimal"/>
      <w:lvlText w:val="%1."/>
      <w:lvlJc w:val="left"/>
      <w:pPr>
        <w:ind w:left="360" w:hanging="360"/>
      </w:pPr>
      <w:rPr>
        <w:rFonts w:hint="default"/>
        <w:sz w:val="25"/>
        <w:szCs w:val="25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85428C"/>
    <w:multiLevelType w:val="hybridMultilevel"/>
    <w:tmpl w:val="40D6AB08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AD2D0B"/>
    <w:multiLevelType w:val="hybridMultilevel"/>
    <w:tmpl w:val="8C7E48B4"/>
    <w:lvl w:ilvl="0" w:tplc="0816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A9C5BD1"/>
    <w:multiLevelType w:val="multilevel"/>
    <w:tmpl w:val="6C8E0A00"/>
    <w:lvl w:ilvl="0">
      <w:start w:val="1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71"/>
        </w:tabs>
        <w:ind w:left="5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71"/>
        </w:tabs>
        <w:ind w:left="8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71"/>
        </w:tabs>
        <w:ind w:left="8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31"/>
        </w:tabs>
        <w:ind w:left="12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31"/>
        </w:tabs>
        <w:ind w:left="12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91"/>
        </w:tabs>
        <w:ind w:left="15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91"/>
        </w:tabs>
        <w:ind w:left="15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51"/>
        </w:tabs>
        <w:ind w:left="1951" w:hanging="1800"/>
      </w:pPr>
      <w:rPr>
        <w:rFonts w:hint="default"/>
      </w:rPr>
    </w:lvl>
  </w:abstractNum>
  <w:abstractNum w:abstractNumId="4" w15:restartNumberingAfterBreak="0">
    <w:nsid w:val="4374083D"/>
    <w:multiLevelType w:val="multilevel"/>
    <w:tmpl w:val="ADFC485C"/>
    <w:lvl w:ilvl="0">
      <w:start w:val="6"/>
      <w:numFmt w:val="decimal"/>
      <w:lvlText w:val="%1"/>
      <w:lvlJc w:val="left"/>
      <w:pPr>
        <w:ind w:left="360" w:hanging="360"/>
      </w:pPr>
      <w:rPr>
        <w:rFonts w:ascii="Tahoma" w:hAnsi="Tahom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ascii="Verdana" w:hAnsi="Verdana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Tahoma" w:hAnsi="Tahoma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ascii="Tahoma" w:hAnsi="Tahom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ascii="Tahoma" w:hAnsi="Tahoma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ascii="Tahoma" w:hAnsi="Tahom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ascii="Tahoma" w:hAnsi="Tahom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ascii="Tahoma" w:hAnsi="Tahoma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ascii="Tahoma" w:hAnsi="Tahoma" w:hint="default"/>
      </w:rPr>
    </w:lvl>
  </w:abstractNum>
  <w:abstractNum w:abstractNumId="5" w15:restartNumberingAfterBreak="0">
    <w:nsid w:val="46F27548"/>
    <w:multiLevelType w:val="hybridMultilevel"/>
    <w:tmpl w:val="5BE6E3F6"/>
    <w:lvl w:ilvl="0" w:tplc="0816000F">
      <w:start w:val="1"/>
      <w:numFmt w:val="decimal"/>
      <w:lvlText w:val="%1."/>
      <w:lvlJc w:val="left"/>
      <w:pPr>
        <w:ind w:left="433" w:hanging="360"/>
      </w:pPr>
    </w:lvl>
    <w:lvl w:ilvl="1" w:tplc="08160019" w:tentative="1">
      <w:start w:val="1"/>
      <w:numFmt w:val="lowerLetter"/>
      <w:lvlText w:val="%2."/>
      <w:lvlJc w:val="left"/>
      <w:pPr>
        <w:ind w:left="1153" w:hanging="360"/>
      </w:pPr>
    </w:lvl>
    <w:lvl w:ilvl="2" w:tplc="0816001B" w:tentative="1">
      <w:start w:val="1"/>
      <w:numFmt w:val="lowerRoman"/>
      <w:lvlText w:val="%3."/>
      <w:lvlJc w:val="right"/>
      <w:pPr>
        <w:ind w:left="1873" w:hanging="180"/>
      </w:pPr>
    </w:lvl>
    <w:lvl w:ilvl="3" w:tplc="0816000F" w:tentative="1">
      <w:start w:val="1"/>
      <w:numFmt w:val="decimal"/>
      <w:lvlText w:val="%4."/>
      <w:lvlJc w:val="left"/>
      <w:pPr>
        <w:ind w:left="2593" w:hanging="360"/>
      </w:pPr>
    </w:lvl>
    <w:lvl w:ilvl="4" w:tplc="08160019" w:tentative="1">
      <w:start w:val="1"/>
      <w:numFmt w:val="lowerLetter"/>
      <w:lvlText w:val="%5."/>
      <w:lvlJc w:val="left"/>
      <w:pPr>
        <w:ind w:left="3313" w:hanging="360"/>
      </w:pPr>
    </w:lvl>
    <w:lvl w:ilvl="5" w:tplc="0816001B" w:tentative="1">
      <w:start w:val="1"/>
      <w:numFmt w:val="lowerRoman"/>
      <w:lvlText w:val="%6."/>
      <w:lvlJc w:val="right"/>
      <w:pPr>
        <w:ind w:left="4033" w:hanging="180"/>
      </w:pPr>
    </w:lvl>
    <w:lvl w:ilvl="6" w:tplc="0816000F" w:tentative="1">
      <w:start w:val="1"/>
      <w:numFmt w:val="decimal"/>
      <w:lvlText w:val="%7."/>
      <w:lvlJc w:val="left"/>
      <w:pPr>
        <w:ind w:left="4753" w:hanging="360"/>
      </w:pPr>
    </w:lvl>
    <w:lvl w:ilvl="7" w:tplc="08160019" w:tentative="1">
      <w:start w:val="1"/>
      <w:numFmt w:val="lowerLetter"/>
      <w:lvlText w:val="%8."/>
      <w:lvlJc w:val="left"/>
      <w:pPr>
        <w:ind w:left="5473" w:hanging="360"/>
      </w:pPr>
    </w:lvl>
    <w:lvl w:ilvl="8" w:tplc="0816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6" w15:restartNumberingAfterBreak="0">
    <w:nsid w:val="51600B4C"/>
    <w:multiLevelType w:val="hybridMultilevel"/>
    <w:tmpl w:val="3014E6C8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155212"/>
    <w:multiLevelType w:val="hybridMultilevel"/>
    <w:tmpl w:val="387681C0"/>
    <w:lvl w:ilvl="0" w:tplc="CFA2208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816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3D6918"/>
    <w:multiLevelType w:val="hybridMultilevel"/>
    <w:tmpl w:val="05525586"/>
    <w:lvl w:ilvl="0" w:tplc="294A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A81BBA"/>
    <w:multiLevelType w:val="multilevel"/>
    <w:tmpl w:val="D05AB68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0" w15:restartNumberingAfterBreak="0">
    <w:nsid w:val="7E23587E"/>
    <w:multiLevelType w:val="singleLevel"/>
    <w:tmpl w:val="60341432"/>
    <w:lvl w:ilvl="0">
      <w:start w:val="3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11" w15:restartNumberingAfterBreak="0">
    <w:nsid w:val="7E6A69C2"/>
    <w:multiLevelType w:val="hybridMultilevel"/>
    <w:tmpl w:val="14426602"/>
    <w:lvl w:ilvl="0" w:tplc="0816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7D0"/>
    <w:rsid w:val="00013213"/>
    <w:rsid w:val="00022D3C"/>
    <w:rsid w:val="000353F9"/>
    <w:rsid w:val="00043A40"/>
    <w:rsid w:val="00057E53"/>
    <w:rsid w:val="00065A24"/>
    <w:rsid w:val="00073EBF"/>
    <w:rsid w:val="0007747B"/>
    <w:rsid w:val="0008432F"/>
    <w:rsid w:val="000B16E4"/>
    <w:rsid w:val="000E199D"/>
    <w:rsid w:val="000E314E"/>
    <w:rsid w:val="000F7C38"/>
    <w:rsid w:val="00105018"/>
    <w:rsid w:val="001124B7"/>
    <w:rsid w:val="00113472"/>
    <w:rsid w:val="00131E08"/>
    <w:rsid w:val="001435DD"/>
    <w:rsid w:val="001452C6"/>
    <w:rsid w:val="001454FA"/>
    <w:rsid w:val="001457A3"/>
    <w:rsid w:val="00161939"/>
    <w:rsid w:val="00164396"/>
    <w:rsid w:val="001651E6"/>
    <w:rsid w:val="001866D3"/>
    <w:rsid w:val="00197A4E"/>
    <w:rsid w:val="001A146E"/>
    <w:rsid w:val="001A60A4"/>
    <w:rsid w:val="001F6C83"/>
    <w:rsid w:val="0021090D"/>
    <w:rsid w:val="002247C4"/>
    <w:rsid w:val="00227AFC"/>
    <w:rsid w:val="002321D0"/>
    <w:rsid w:val="002322F2"/>
    <w:rsid w:val="002404B4"/>
    <w:rsid w:val="00242426"/>
    <w:rsid w:val="002469E6"/>
    <w:rsid w:val="00260682"/>
    <w:rsid w:val="00270A9F"/>
    <w:rsid w:val="00271FA9"/>
    <w:rsid w:val="002740D1"/>
    <w:rsid w:val="002766CF"/>
    <w:rsid w:val="00277066"/>
    <w:rsid w:val="00281884"/>
    <w:rsid w:val="00292998"/>
    <w:rsid w:val="00292F67"/>
    <w:rsid w:val="00295B33"/>
    <w:rsid w:val="002B0F37"/>
    <w:rsid w:val="002E4A0C"/>
    <w:rsid w:val="002E5646"/>
    <w:rsid w:val="002F19CE"/>
    <w:rsid w:val="002F50E7"/>
    <w:rsid w:val="00307605"/>
    <w:rsid w:val="00320907"/>
    <w:rsid w:val="00321930"/>
    <w:rsid w:val="0032527E"/>
    <w:rsid w:val="00331F0B"/>
    <w:rsid w:val="00334B0C"/>
    <w:rsid w:val="00336FD7"/>
    <w:rsid w:val="003406BB"/>
    <w:rsid w:val="003514CB"/>
    <w:rsid w:val="0036702A"/>
    <w:rsid w:val="00416816"/>
    <w:rsid w:val="00421D14"/>
    <w:rsid w:val="0042222A"/>
    <w:rsid w:val="00423C5A"/>
    <w:rsid w:val="00441BBD"/>
    <w:rsid w:val="00442F16"/>
    <w:rsid w:val="00452ADE"/>
    <w:rsid w:val="00456FF5"/>
    <w:rsid w:val="00457B9C"/>
    <w:rsid w:val="004619D2"/>
    <w:rsid w:val="00461CFA"/>
    <w:rsid w:val="00465ACA"/>
    <w:rsid w:val="004813F6"/>
    <w:rsid w:val="004E6353"/>
    <w:rsid w:val="00513453"/>
    <w:rsid w:val="005372D2"/>
    <w:rsid w:val="00553C1B"/>
    <w:rsid w:val="00571DE2"/>
    <w:rsid w:val="0057722D"/>
    <w:rsid w:val="005951EB"/>
    <w:rsid w:val="005971E8"/>
    <w:rsid w:val="005A19F9"/>
    <w:rsid w:val="005A2EAF"/>
    <w:rsid w:val="005B0FDC"/>
    <w:rsid w:val="005B7846"/>
    <w:rsid w:val="005C627F"/>
    <w:rsid w:val="005D04FA"/>
    <w:rsid w:val="006139E0"/>
    <w:rsid w:val="0065227E"/>
    <w:rsid w:val="00653869"/>
    <w:rsid w:val="0065436A"/>
    <w:rsid w:val="006607ED"/>
    <w:rsid w:val="00672F4C"/>
    <w:rsid w:val="006770A3"/>
    <w:rsid w:val="0068649B"/>
    <w:rsid w:val="006A1384"/>
    <w:rsid w:val="00704DD8"/>
    <w:rsid w:val="00707921"/>
    <w:rsid w:val="00725CC5"/>
    <w:rsid w:val="00731C18"/>
    <w:rsid w:val="007401FB"/>
    <w:rsid w:val="00740C58"/>
    <w:rsid w:val="00745BF3"/>
    <w:rsid w:val="00774F77"/>
    <w:rsid w:val="00791CA0"/>
    <w:rsid w:val="007B10E1"/>
    <w:rsid w:val="007B465F"/>
    <w:rsid w:val="007B703C"/>
    <w:rsid w:val="007C105E"/>
    <w:rsid w:val="007F19DD"/>
    <w:rsid w:val="008009FF"/>
    <w:rsid w:val="0082611E"/>
    <w:rsid w:val="00880DFA"/>
    <w:rsid w:val="008A2ABA"/>
    <w:rsid w:val="008B4C98"/>
    <w:rsid w:val="008C1271"/>
    <w:rsid w:val="008C58F6"/>
    <w:rsid w:val="008F2ED3"/>
    <w:rsid w:val="00922639"/>
    <w:rsid w:val="00945848"/>
    <w:rsid w:val="0095324B"/>
    <w:rsid w:val="00960A50"/>
    <w:rsid w:val="00967A0F"/>
    <w:rsid w:val="00975A3B"/>
    <w:rsid w:val="009E3E78"/>
    <w:rsid w:val="00A10258"/>
    <w:rsid w:val="00A2576C"/>
    <w:rsid w:val="00A3266E"/>
    <w:rsid w:val="00A3612B"/>
    <w:rsid w:val="00A43F59"/>
    <w:rsid w:val="00A55AEC"/>
    <w:rsid w:val="00A83ED6"/>
    <w:rsid w:val="00A85DC1"/>
    <w:rsid w:val="00A94ADE"/>
    <w:rsid w:val="00AB0CB1"/>
    <w:rsid w:val="00AD0F48"/>
    <w:rsid w:val="00AE7F39"/>
    <w:rsid w:val="00B01B29"/>
    <w:rsid w:val="00B16EFE"/>
    <w:rsid w:val="00B27F42"/>
    <w:rsid w:val="00B319AB"/>
    <w:rsid w:val="00B356C0"/>
    <w:rsid w:val="00B515AB"/>
    <w:rsid w:val="00B62727"/>
    <w:rsid w:val="00B82B9F"/>
    <w:rsid w:val="00B95EBF"/>
    <w:rsid w:val="00BA4A9A"/>
    <w:rsid w:val="00BB35D7"/>
    <w:rsid w:val="00BC19DA"/>
    <w:rsid w:val="00BD440B"/>
    <w:rsid w:val="00BD7DA9"/>
    <w:rsid w:val="00C138EE"/>
    <w:rsid w:val="00C21DD3"/>
    <w:rsid w:val="00C273BC"/>
    <w:rsid w:val="00C44980"/>
    <w:rsid w:val="00C96581"/>
    <w:rsid w:val="00CA389F"/>
    <w:rsid w:val="00CA7399"/>
    <w:rsid w:val="00CB1641"/>
    <w:rsid w:val="00CB56EF"/>
    <w:rsid w:val="00CB70D2"/>
    <w:rsid w:val="00CC3FE6"/>
    <w:rsid w:val="00CE35DE"/>
    <w:rsid w:val="00D247FD"/>
    <w:rsid w:val="00D3380D"/>
    <w:rsid w:val="00D34949"/>
    <w:rsid w:val="00D4031D"/>
    <w:rsid w:val="00D40B07"/>
    <w:rsid w:val="00D477D0"/>
    <w:rsid w:val="00D47DAF"/>
    <w:rsid w:val="00D61957"/>
    <w:rsid w:val="00D71E8A"/>
    <w:rsid w:val="00D7271A"/>
    <w:rsid w:val="00D8321E"/>
    <w:rsid w:val="00D869A2"/>
    <w:rsid w:val="00D95A22"/>
    <w:rsid w:val="00DA4CE1"/>
    <w:rsid w:val="00DB19B3"/>
    <w:rsid w:val="00DB2223"/>
    <w:rsid w:val="00DB42FF"/>
    <w:rsid w:val="00DC01FA"/>
    <w:rsid w:val="00DC6D5E"/>
    <w:rsid w:val="00DD74F7"/>
    <w:rsid w:val="00E00A48"/>
    <w:rsid w:val="00E13A47"/>
    <w:rsid w:val="00E33266"/>
    <w:rsid w:val="00E54AB2"/>
    <w:rsid w:val="00E61605"/>
    <w:rsid w:val="00E63C3F"/>
    <w:rsid w:val="00ED0F13"/>
    <w:rsid w:val="00ED3FFA"/>
    <w:rsid w:val="00ED4DA3"/>
    <w:rsid w:val="00EF4D17"/>
    <w:rsid w:val="00F32B7B"/>
    <w:rsid w:val="00F43EEB"/>
    <w:rsid w:val="00F45F74"/>
    <w:rsid w:val="00F71FBF"/>
    <w:rsid w:val="00FA0574"/>
    <w:rsid w:val="00FA1098"/>
    <w:rsid w:val="00FB0FB4"/>
    <w:rsid w:val="00FD4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5307745-773F-2B43-8789-184C78676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02A"/>
    <w:rPr>
      <w:sz w:val="24"/>
      <w:szCs w:val="24"/>
    </w:rPr>
  </w:style>
  <w:style w:type="paragraph" w:styleId="Ttulo1">
    <w:name w:val="heading 1"/>
    <w:basedOn w:val="Normal"/>
    <w:next w:val="Normal"/>
    <w:qFormat/>
    <w:rsid w:val="0036702A"/>
    <w:pPr>
      <w:keepNext/>
      <w:jc w:val="both"/>
      <w:outlineLvl w:val="0"/>
    </w:pPr>
    <w:rPr>
      <w:rFonts w:ascii="Bookman Old Style" w:hAnsi="Bookman Old Style"/>
      <w:b/>
      <w:bCs/>
    </w:rPr>
  </w:style>
  <w:style w:type="paragraph" w:styleId="Ttulo2">
    <w:name w:val="heading 2"/>
    <w:basedOn w:val="Normal"/>
    <w:next w:val="Normal"/>
    <w:qFormat/>
    <w:rsid w:val="0036702A"/>
    <w:pPr>
      <w:keepNext/>
      <w:jc w:val="center"/>
      <w:outlineLvl w:val="1"/>
    </w:pPr>
    <w:rPr>
      <w:rFonts w:ascii="Verdana" w:eastAsia="Arial Unicode MS" w:hAnsi="Verdana" w:cs="Arial"/>
      <w:b/>
      <w:smallCaps/>
      <w:sz w:val="22"/>
      <w:szCs w:val="20"/>
    </w:rPr>
  </w:style>
  <w:style w:type="paragraph" w:styleId="Ttulo4">
    <w:name w:val="heading 4"/>
    <w:basedOn w:val="Normal"/>
    <w:next w:val="Normal"/>
    <w:qFormat/>
    <w:rsid w:val="0036702A"/>
    <w:pPr>
      <w:keepNext/>
      <w:jc w:val="center"/>
      <w:outlineLvl w:val="3"/>
    </w:pPr>
    <w:rPr>
      <w:rFonts w:eastAsia="Arial Unicode MS"/>
      <w:b/>
      <w:sz w:val="28"/>
      <w:szCs w:val="20"/>
    </w:rPr>
  </w:style>
  <w:style w:type="paragraph" w:styleId="Ttulo5">
    <w:name w:val="heading 5"/>
    <w:basedOn w:val="Normal"/>
    <w:next w:val="Normal"/>
    <w:qFormat/>
    <w:rsid w:val="0036702A"/>
    <w:pPr>
      <w:keepNext/>
      <w:spacing w:before="120"/>
      <w:jc w:val="center"/>
      <w:outlineLvl w:val="4"/>
    </w:pPr>
    <w:rPr>
      <w:rFonts w:eastAsia="Arial Unicode MS"/>
      <w:b/>
      <w:i/>
      <w:iCs/>
      <w:smallCaps/>
      <w:sz w:val="26"/>
      <w:szCs w:val="20"/>
    </w:rPr>
  </w:style>
  <w:style w:type="paragraph" w:styleId="Ttulo6">
    <w:name w:val="heading 6"/>
    <w:basedOn w:val="Normal"/>
    <w:next w:val="Normal"/>
    <w:qFormat/>
    <w:rsid w:val="0036702A"/>
    <w:pPr>
      <w:keepNext/>
      <w:ind w:left="3402" w:firstLine="567"/>
      <w:jc w:val="both"/>
      <w:outlineLvl w:val="5"/>
    </w:pPr>
    <w:rPr>
      <w:rFonts w:eastAsia="Arial Unicode MS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6702A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Avanodecorpodetexto">
    <w:name w:val="Body Text Indent"/>
    <w:basedOn w:val="Normal"/>
    <w:rsid w:val="0036702A"/>
    <w:pPr>
      <w:ind w:left="714" w:hanging="357"/>
    </w:pPr>
    <w:rPr>
      <w:szCs w:val="20"/>
    </w:rPr>
  </w:style>
  <w:style w:type="paragraph" w:styleId="Avanodecorpodetexto2">
    <w:name w:val="Body Text Indent 2"/>
    <w:basedOn w:val="Normal"/>
    <w:rsid w:val="0036702A"/>
    <w:pPr>
      <w:ind w:firstLine="357"/>
      <w:jc w:val="both"/>
    </w:pPr>
    <w:rPr>
      <w:rFonts w:ascii="Arial" w:hAnsi="Arial" w:cs="Arial"/>
      <w:bCs/>
      <w:sz w:val="20"/>
      <w:szCs w:val="20"/>
    </w:rPr>
  </w:style>
  <w:style w:type="paragraph" w:styleId="Avanodecorpodetexto3">
    <w:name w:val="Body Text Indent 3"/>
    <w:basedOn w:val="Normal"/>
    <w:rsid w:val="0036702A"/>
    <w:pPr>
      <w:ind w:left="811" w:hanging="454"/>
      <w:jc w:val="both"/>
    </w:pPr>
    <w:rPr>
      <w:szCs w:val="20"/>
    </w:rPr>
  </w:style>
  <w:style w:type="paragraph" w:styleId="Rodap">
    <w:name w:val="footer"/>
    <w:basedOn w:val="Normal"/>
    <w:rsid w:val="000B16E4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0B1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7DA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5324B"/>
    <w:pPr>
      <w:ind w:left="708"/>
    </w:pPr>
  </w:style>
  <w:style w:type="paragraph" w:styleId="SemEspaamento">
    <w:name w:val="No Spacing"/>
    <w:qFormat/>
    <w:rsid w:val="00975A3B"/>
    <w:rPr>
      <w:rFonts w:ascii="Calibri" w:eastAsia="Calibri" w:hAnsi="Calibri"/>
      <w:sz w:val="22"/>
      <w:szCs w:val="22"/>
      <w:lang w:eastAsia="en-US"/>
    </w:rPr>
  </w:style>
  <w:style w:type="character" w:styleId="nfase">
    <w:name w:val="Emphasis"/>
    <w:basedOn w:val="Tipodeletrapredefinidodopargrafo"/>
    <w:uiPriority w:val="20"/>
    <w:qFormat/>
    <w:rsid w:val="00465ACA"/>
    <w:rPr>
      <w:i/>
      <w:iCs/>
    </w:rPr>
  </w:style>
  <w:style w:type="character" w:styleId="Hiperligao">
    <w:name w:val="Hyperlink"/>
    <w:basedOn w:val="Tipodeletrapredefinidodopargrafo"/>
    <w:uiPriority w:val="99"/>
    <w:unhideWhenUsed/>
    <w:rsid w:val="002F50E7"/>
    <w:rPr>
      <w:color w:val="0000FF" w:themeColor="hyperlink"/>
      <w:u w:val="single"/>
    </w:rPr>
  </w:style>
  <w:style w:type="paragraph" w:customStyle="1" w:styleId="Corpo">
    <w:name w:val="Corpo"/>
    <w:basedOn w:val="Normal"/>
    <w:rsid w:val="00277066"/>
    <w:pPr>
      <w:ind w:firstLine="357"/>
      <w:jc w:val="both"/>
    </w:pPr>
    <w:rPr>
      <w:szCs w:val="20"/>
    </w:rPr>
  </w:style>
  <w:style w:type="paragraph" w:styleId="Subttulo">
    <w:name w:val="Subtitle"/>
    <w:basedOn w:val="Normal"/>
    <w:next w:val="Corpo"/>
    <w:link w:val="SubttuloCarter"/>
    <w:qFormat/>
    <w:rsid w:val="00277066"/>
    <w:pPr>
      <w:spacing w:after="60"/>
      <w:jc w:val="center"/>
    </w:pPr>
    <w:rPr>
      <w:b/>
      <w:i/>
      <w:sz w:val="32"/>
      <w:szCs w:val="20"/>
    </w:rPr>
  </w:style>
  <w:style w:type="character" w:customStyle="1" w:styleId="SubttuloCarter">
    <w:name w:val="Subtítulo Caráter"/>
    <w:basedOn w:val="Tipodeletrapredefinidodopargrafo"/>
    <w:link w:val="Subttulo"/>
    <w:rsid w:val="00277066"/>
    <w:rPr>
      <w:b/>
      <w:i/>
      <w:sz w:val="32"/>
    </w:rPr>
  </w:style>
  <w:style w:type="paragraph" w:styleId="Textodenotaderodap">
    <w:name w:val="footnote text"/>
    <w:basedOn w:val="Normal"/>
    <w:link w:val="TextodenotaderodapCarter"/>
    <w:semiHidden/>
    <w:rsid w:val="00967A0F"/>
    <w:pPr>
      <w:ind w:firstLine="340"/>
      <w:jc w:val="both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96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633EF-67F1-944E-B798-1D9D874A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Comunicado do Secretariado Geral da CEP</vt:lpstr>
    </vt:vector>
  </TitlesOfParts>
  <Company>CEP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Comunicado do Secretariado Geral da CEP</dc:title>
  <dc:subject>Semana Santa e Tríduo Pascal em tempo de Covid-19</dc:subject>
  <dc:creator>CEP</dc:creator>
  <cp:lastModifiedBy>Passos Silva</cp:lastModifiedBy>
  <cp:revision>2</cp:revision>
  <cp:lastPrinted>2020-03-20T20:21:00Z</cp:lastPrinted>
  <dcterms:created xsi:type="dcterms:W3CDTF">2020-03-23T16:53:00Z</dcterms:created>
  <dcterms:modified xsi:type="dcterms:W3CDTF">2020-03-23T16:53:00Z</dcterms:modified>
</cp:coreProperties>
</file>